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B0C2" w14:textId="77777777" w:rsidR="009710D2" w:rsidRPr="009710D2" w:rsidRDefault="009710D2" w:rsidP="009710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Czy pamiętasz, że udział w spisie powszechnym jest obowiązkowy?</w:t>
      </w:r>
    </w:p>
    <w:p w14:paraId="40B2C6CB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pl-PL"/>
        </w:rPr>
      </w:pPr>
    </w:p>
    <w:p w14:paraId="3CC74DD8" w14:textId="3D0695EF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udziału w spisie powszechnym został uregulowany w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art. 6 ust. 3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 art. 9 ust. 1 ustawy o statystyce publicznej (Dz. U z 2021 r. poz. 955)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502374D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Odmowa udzielenia informacji w spisie powszechnym, na podstawie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art. 57 ustawy o statystyce publicznej 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 U z 2021 r. poz. 955),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podlega karze grzywny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E3A3746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art. 15 ust. 1 ustawy o narodowym spisie powszechnym ludności i mieszkań w 2021 r. 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 U. z 2019 r. poz. 1775),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obowiązkową metodą przekazania danych przez osoby fizyczne objęte spisem powszechnym jest </w:t>
      </w:r>
      <w:proofErr w:type="spellStart"/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samospis</w:t>
      </w:r>
      <w:proofErr w:type="spellEnd"/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internetowy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Samospis</w:t>
      </w:r>
      <w:proofErr w:type="spellEnd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można wykonać samodzielnie, za pomocą własnego urządzenia (komputera stacjonarnego, laptopa, </w:t>
      </w:r>
      <w:proofErr w:type="spellStart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smartfona</w:t>
      </w:r>
      <w:proofErr w:type="spellEnd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itd.), bądź  w najbliższym urzędzie gminy. </w:t>
      </w:r>
    </w:p>
    <w:p w14:paraId="01106B07" w14:textId="5E4481C0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Urząd Gminy Bochnia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utworzyły w tym celu stanowiska komputerowe  z dostępem do Internetu, z 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którego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można skorzystać bezpłatnie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godzinach pracy urzędu. 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 ile zajdzie konieczność, Urząd Gminy 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Bochnia 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zapewnia wsparcie upoważnionego pracownika Urzędu w realizacji </w:t>
      </w:r>
      <w:proofErr w:type="spellStart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samospisu</w:t>
      </w:r>
      <w:proofErr w:type="spellEnd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 Internet.</w:t>
      </w:r>
    </w:p>
    <w:p w14:paraId="6DE6AE27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Spisem powszechnym objęte są: osoby fizyczne stale zamieszkałe i czasowo przebywające w mieszkaniach, budynkach i innych zamieszkanych pomieszczeniach niebędących mieszkaniami, osoby fizyczne niemające miejsca zamieszkania oraz mieszkania, budynki, obiekty zbiorowego zakwaterowania oraz zamieszkane pomieszczenia niebędące mieszkaniami (ustawa z dnia 9 sierpnia 2019 r. o narodowym spisie powszechnym ludności i mieszkań w 2021 r.; Dz. U. z 2019 r. poz. 1775).</w:t>
      </w:r>
    </w:p>
    <w:p w14:paraId="45B3FA5E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Równolegle z </w:t>
      </w:r>
      <w:proofErr w:type="spellStart"/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samospisem</w:t>
      </w:r>
      <w:proofErr w:type="spellEnd"/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 spisie powszechnym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prowadzone są wywiady telefoniczne. Rachmistrzowie spisowi dzwonią do osób, które nie spisały się przez Internet lub dzwoniąc na infolinię spisową (22 279 99 99). 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Rachmistrzowie dzwonią z dwóch numerów telefonów:</w:t>
      </w:r>
    </w:p>
    <w:p w14:paraId="2498B241" w14:textId="77777777" w:rsidR="009710D2" w:rsidRPr="009710D2" w:rsidRDefault="009710D2" w:rsidP="009710D2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10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22 828 88 88</w:t>
      </w:r>
    </w:p>
    <w:p w14:paraId="10FB33BE" w14:textId="77777777" w:rsidR="009710D2" w:rsidRPr="009710D2" w:rsidRDefault="009710D2" w:rsidP="009710D2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240" w:lineRule="auto"/>
        <w:ind w:left="10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22 279 99 99.</w:t>
      </w:r>
    </w:p>
    <w:p w14:paraId="38925313" w14:textId="12667F0B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razie wątpliwości, czy osoba dzwoniąca jest rachmistrzem, można zweryfikować jej tożsamość: </w:t>
      </w:r>
      <w:hyperlink r:id="rId5" w:history="1">
        <w:r w:rsidRPr="009710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https://rachmistrz.stat.gov.pl/formularz/</w:t>
        </w:r>
      </w:hyperlink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poprzez kontakt z Gminnym Biurem Spisowym pod numerem telefonu</w:t>
      </w:r>
    </w:p>
    <w:p w14:paraId="462EE81E" w14:textId="77777777" w:rsidR="009710D2" w:rsidRPr="009710D2" w:rsidRDefault="009710D2" w:rsidP="009710D2">
      <w:pPr>
        <w:shd w:val="clear" w:color="auto" w:fill="FE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u w:val="single"/>
          <w:lang w:eastAsia="pl-PL"/>
        </w:rPr>
        <w:t>14 690 11 27 lub 14 690 11 32 </w:t>
      </w:r>
      <w:r w:rsidRPr="009710D2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w dniach i godzinach pracy Urzędu</w:t>
      </w:r>
    </w:p>
    <w:p w14:paraId="011B4DE8" w14:textId="5B6ED6AF" w:rsidR="009710D2" w:rsidRPr="009710D2" w:rsidRDefault="009710D2" w:rsidP="009710D2">
      <w:pPr>
        <w:shd w:val="clear" w:color="auto" w:fill="FEFE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b/>
          <w:bCs/>
          <w:color w:val="1D1C24"/>
          <w:sz w:val="24"/>
          <w:szCs w:val="24"/>
          <w:lang w:eastAsia="pl-PL"/>
        </w:rPr>
        <w:t>668 372 450 w dni robocze w godzinach 8-20</w:t>
      </w:r>
    </w:p>
    <w:p w14:paraId="6FA3E2F5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 art. 17a ust. 1-3 ustawy o narodowym spisie powszechnym ludności i mieszkań w 2021 r. (Dz. U. z 2019 r. poz. 1775),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 można odmówić przekazania danych rachmistrzowi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kontaktującemu się telefonicznie z osobami fizycznymi objętymi spisem. Osoby, które przekażą dane telefonicznie rachmistrzowi, nie muszą już wypełniać formularza spisowego w Internecie. A do osób, które już się spisały samodzielnie, rachmistrz 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nie zadzwoni.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Jeśli chcesz wypełnić sam formularz w Internecie możesz to zrobić dopóki nie skontaktuje się z Tobą rachmistrz.</w:t>
      </w:r>
    </w:p>
    <w:p w14:paraId="7D46CDC2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 warto odkładać </w:t>
      </w:r>
      <w:proofErr w:type="spellStart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samospisu</w:t>
      </w:r>
      <w:proofErr w:type="spellEnd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 ostatniej chwili, również dlatego, że tylko te osoby, które spisały się przez Internet 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mogą wziąć udział w loterii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Ostatnie zgłoszenia przyjmowane są do 7 lipca br. Szczegóły dostępne na stronie </w:t>
      </w:r>
      <w:hyperlink r:id="rId6" w:history="1">
        <w:r w:rsidRPr="009710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https://loteria.spis.gov.pl/</w:t>
        </w:r>
      </w:hyperlink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5075F4" w14:textId="77777777" w:rsidR="009710D2" w:rsidRPr="009710D2" w:rsidRDefault="009710D2" w:rsidP="009710D2">
      <w:pPr>
        <w:shd w:val="clear" w:color="auto" w:fill="FEFEFF"/>
        <w:spacing w:after="3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wykonujące prace spisowe zobowiązane są do przestrzegania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tajemnicy statystycznej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określonej w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art. 10 o statystyce publicznej </w:t>
      </w: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 U z 2021 r. poz. 955) i wykonują te prace po przeszkoleniu i pouczeniu o istocie tajemnicy statystycznej oraz po złożeniu pisemnego przyrzeczenia </w:t>
      </w:r>
      <w:r w:rsidRPr="009710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(art. 29 ust. 1 ustawy o narodowym spisie powszechnym ludności i mieszkań w 2021 r.).</w:t>
      </w:r>
    </w:p>
    <w:p w14:paraId="49C9C976" w14:textId="332A8569" w:rsidR="009710D2" w:rsidRPr="009710D2" w:rsidRDefault="009710D2" w:rsidP="009710D2">
      <w:pPr>
        <w:shd w:val="clear" w:color="auto" w:fill="FEFE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realizacji spisów nakłada na państwa członkowskie Unii Europejskiej art. 4 Rozporządzenia (WE) nr 763/2008 Parlamentu Europejskiego i Rady z 9.07.2008 r. Ustawa z dnia 29 czerwca 1995 r. o statystyce publicznej (Dz. U. z 2018 r. poz. 997, z </w:t>
      </w:r>
      <w:proofErr w:type="spellStart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971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wskazuje, że udział w badaniu jest obowiązkowy, a realizacja spisu wymaga odrębnej ustawy (art. 9. ustawy o statystyce publicznej). Ustawa o narodowym spisie powszechnym ludności i mieszkań w 2021 r. została podpisana  9 sierpnia 2019 r., opisano w niej szczegółowe warunki realizacji tego badania.</w:t>
      </w:r>
    </w:p>
    <w:p w14:paraId="5D429A11" w14:textId="77777777" w:rsidR="003C76C8" w:rsidRPr="009710D2" w:rsidRDefault="003C76C8" w:rsidP="00971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76C8" w:rsidRPr="0097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51C9"/>
    <w:multiLevelType w:val="multilevel"/>
    <w:tmpl w:val="ACE2E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81E25"/>
    <w:multiLevelType w:val="multilevel"/>
    <w:tmpl w:val="4E4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2"/>
    <w:rsid w:val="003C76C8"/>
    <w:rsid w:val="009710D2"/>
    <w:rsid w:val="00C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A76"/>
  <w15:chartTrackingRefBased/>
  <w15:docId w15:val="{DEAE259B-1873-4B47-A4E6-E321D9D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7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0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ntry-meta-element">
    <w:name w:val="entry-meta-element"/>
    <w:basedOn w:val="Domylnaczcionkaakapitu"/>
    <w:rsid w:val="009710D2"/>
  </w:style>
  <w:style w:type="character" w:customStyle="1" w:styleId="entry-meta-description">
    <w:name w:val="entry-meta-description"/>
    <w:basedOn w:val="Domylnaczcionkaakapitu"/>
    <w:rsid w:val="009710D2"/>
  </w:style>
  <w:style w:type="character" w:styleId="Hipercze">
    <w:name w:val="Hyperlink"/>
    <w:basedOn w:val="Domylnaczcionkaakapitu"/>
    <w:uiPriority w:val="99"/>
    <w:semiHidden/>
    <w:unhideWhenUsed/>
    <w:rsid w:val="0097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1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eria.spis.gov.pl/" TargetMode="External"/><Relationship Id="rId5" Type="http://schemas.openxmlformats.org/officeDocument/2006/relationships/hyperlink" Target="https://rachmistrz.stat.gov.pl/formular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Pogon</dc:creator>
  <cp:keywords/>
  <dc:description/>
  <cp:lastModifiedBy>Olga Pogon</cp:lastModifiedBy>
  <cp:revision>2</cp:revision>
  <dcterms:created xsi:type="dcterms:W3CDTF">2021-06-21T08:19:00Z</dcterms:created>
  <dcterms:modified xsi:type="dcterms:W3CDTF">2021-06-21T08:26:00Z</dcterms:modified>
</cp:coreProperties>
</file>